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515" w:rsidRDefault="008A5515" w:rsidP="00545D0E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8A5515" w:rsidRDefault="008A5515" w:rsidP="00545D0E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8A5515" w:rsidRDefault="008A5515" w:rsidP="00545D0E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545D0E" w:rsidRPr="00427011" w:rsidRDefault="00545D0E" w:rsidP="00545D0E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 xml:space="preserve">CIRCULATION </w:t>
      </w:r>
    </w:p>
    <w:p w:rsidR="00545D0E" w:rsidRPr="00427011" w:rsidRDefault="00545D0E" w:rsidP="00545D0E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9B0E39A" wp14:editId="721866F4">
                <wp:simplePos x="0" y="0"/>
                <wp:positionH relativeFrom="column">
                  <wp:posOffset>2075969</wp:posOffset>
                </wp:positionH>
                <wp:positionV relativeFrom="paragraph">
                  <wp:posOffset>28219</wp:posOffset>
                </wp:positionV>
                <wp:extent cx="2066650" cy="0"/>
                <wp:effectExtent l="38100" t="38100" r="6731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666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3.45pt,2.2pt" to="326.2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545D0E" w:rsidRPr="00427011" w:rsidRDefault="00545D0E" w:rsidP="00545D0E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Rue des Fontaines</w:t>
      </w:r>
    </w:p>
    <w:p w:rsidR="00545D0E" w:rsidRPr="00427011" w:rsidRDefault="00545D0E" w:rsidP="00545D0E">
      <w:pPr>
        <w:rPr>
          <w:rFonts w:ascii="Arial" w:eastAsia="Calibri" w:hAnsi="Arial" w:cs="Arial"/>
        </w:rPr>
      </w:pPr>
    </w:p>
    <w:p w:rsidR="00545D0E" w:rsidRDefault="00545D0E" w:rsidP="00545D0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</w:t>
      </w:r>
      <w:r w:rsidR="008A5515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alternée </w:t>
      </w:r>
      <w:r>
        <w:rPr>
          <w:rFonts w:ascii="Arial" w:eastAsia="Calibri" w:hAnsi="Arial" w:cs="Arial"/>
          <w:b/>
          <w:u w:val="single"/>
        </w:rPr>
        <w:t>rue des Fontaines</w:t>
      </w:r>
      <w:r>
        <w:rPr>
          <w:rFonts w:ascii="Arial" w:eastAsia="Calibri" w:hAnsi="Arial" w:cs="Arial"/>
        </w:rPr>
        <w:t xml:space="preserve"> </w:t>
      </w:r>
      <w:r w:rsidR="00564082">
        <w:rPr>
          <w:rFonts w:ascii="Arial" w:eastAsia="Calibri" w:hAnsi="Arial" w:cs="Arial"/>
        </w:rPr>
        <w:t>du 29 mars au</w:t>
      </w:r>
      <w:r>
        <w:rPr>
          <w:rFonts w:ascii="Arial" w:eastAsia="Calibri" w:hAnsi="Arial" w:cs="Arial"/>
        </w:rPr>
        <w:t xml:space="preserve"> 16 avril de 7h30 à 17h30.</w:t>
      </w:r>
    </w:p>
    <w:p w:rsidR="00545D0E" w:rsidRDefault="00545D0E" w:rsidP="00545D0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 </w:t>
      </w:r>
    </w:p>
    <w:p w:rsidR="00545D0E" w:rsidRDefault="00545D0E" w:rsidP="00545D0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vitesse des véhicules </w:t>
      </w:r>
      <w:r w:rsidR="008A5515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limitée à 30 km/h.</w:t>
      </w:r>
    </w:p>
    <w:p w:rsidR="00545D0E" w:rsidRDefault="00545D0E" w:rsidP="00545D0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Le stationnement </w:t>
      </w:r>
      <w:r w:rsidR="008A5515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interdit.</w:t>
      </w:r>
    </w:p>
    <w:p w:rsidR="00545D0E" w:rsidRDefault="00545D0E" w:rsidP="00545D0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circulation des piétons </w:t>
      </w:r>
      <w:r w:rsidR="008A5515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déviée sur le trottoir opposé.</w:t>
      </w:r>
      <w:bookmarkStart w:id="0" w:name="_GoBack"/>
      <w:bookmarkEnd w:id="0"/>
    </w:p>
    <w:sectPr w:rsidR="00545D0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059" w:rsidRDefault="00EB3059">
      <w:pPr>
        <w:spacing w:after="0" w:line="240" w:lineRule="auto"/>
      </w:pPr>
      <w:r>
        <w:separator/>
      </w:r>
    </w:p>
  </w:endnote>
  <w:endnote w:type="continuationSeparator" w:id="0">
    <w:p w:rsidR="00EB3059" w:rsidRDefault="00EB3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9B17A7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0DFE0F23" wp14:editId="6697718D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059" w:rsidRDefault="00EB3059">
      <w:pPr>
        <w:spacing w:after="0" w:line="240" w:lineRule="auto"/>
      </w:pPr>
      <w:r>
        <w:separator/>
      </w:r>
    </w:p>
  </w:footnote>
  <w:footnote w:type="continuationSeparator" w:id="0">
    <w:p w:rsidR="00EB3059" w:rsidRDefault="00EB3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9B17A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4D83CFD" wp14:editId="06A89F90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D0E"/>
    <w:rsid w:val="00545D0E"/>
    <w:rsid w:val="00564082"/>
    <w:rsid w:val="008A5515"/>
    <w:rsid w:val="009B17A7"/>
    <w:rsid w:val="00C07165"/>
    <w:rsid w:val="00EB3059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D0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45D0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545D0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45D0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545D0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D0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45D0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545D0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45D0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545D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2021-03-29T20:41:00Z</dcterms:created>
  <dcterms:modified xsi:type="dcterms:W3CDTF">2021-03-29T20:41:00Z</dcterms:modified>
</cp:coreProperties>
</file>