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55A" w:rsidRPr="00427011" w:rsidRDefault="00AF055A" w:rsidP="00AF055A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STATIONNEMENT ET CIRCULATION</w:t>
      </w:r>
    </w:p>
    <w:p w:rsidR="00AF055A" w:rsidRPr="00427011" w:rsidRDefault="00AF055A" w:rsidP="00AF055A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B2CD342" wp14:editId="01B18484">
                <wp:simplePos x="0" y="0"/>
                <wp:positionH relativeFrom="column">
                  <wp:posOffset>2042541</wp:posOffset>
                </wp:positionH>
                <wp:positionV relativeFrom="paragraph">
                  <wp:posOffset>27686</wp:posOffset>
                </wp:positionV>
                <wp:extent cx="2153920" cy="0"/>
                <wp:effectExtent l="38100" t="38100" r="5588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5392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0.85pt,2.2pt" to="330.4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AF055A" w:rsidRPr="00427011" w:rsidRDefault="00AF055A" w:rsidP="00AF055A">
      <w:pPr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        Avenue du Grand Port</w:t>
      </w:r>
    </w:p>
    <w:p w:rsidR="00AF055A" w:rsidRPr="00427011" w:rsidRDefault="00AF055A" w:rsidP="00AF055A">
      <w:pPr>
        <w:rPr>
          <w:rFonts w:ascii="Arial" w:eastAsia="Calibri" w:hAnsi="Arial" w:cs="Arial"/>
        </w:rPr>
      </w:pPr>
    </w:p>
    <w:p w:rsidR="00AF055A" w:rsidRPr="00D33BDA" w:rsidRDefault="00AF055A" w:rsidP="00AF055A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 w:rsidRPr="006B4451">
        <w:rPr>
          <w:rFonts w:ascii="Arial" w:eastAsia="Calibri" w:hAnsi="Arial" w:cs="Arial"/>
        </w:rPr>
        <w:t xml:space="preserve">Afin d’assurer la </w:t>
      </w:r>
      <w:r>
        <w:rPr>
          <w:rFonts w:ascii="Arial" w:eastAsia="Calibri" w:hAnsi="Arial" w:cs="Arial"/>
        </w:rPr>
        <w:t xml:space="preserve">sécurité de tous les usagers de la route, la circulation est alternée du </w:t>
      </w:r>
      <w:r>
        <w:rPr>
          <w:rFonts w:ascii="Arial" w:eastAsia="Calibri" w:hAnsi="Arial" w:cs="Arial"/>
          <w:b/>
          <w:u w:val="single"/>
        </w:rPr>
        <w:t>67 au 80 avenue du Grand Port</w:t>
      </w:r>
      <w:r>
        <w:rPr>
          <w:rFonts w:ascii="Arial" w:eastAsia="Calibri" w:hAnsi="Arial" w:cs="Arial"/>
        </w:rPr>
        <w:t xml:space="preserve"> jusqu’au 29 mars de</w:t>
      </w:r>
      <w:r w:rsidRPr="00D33BDA">
        <w:rPr>
          <w:rFonts w:ascii="Arial" w:eastAsia="Calibri" w:hAnsi="Arial" w:cs="Arial"/>
        </w:rPr>
        <w:t xml:space="preserve"> 7h30 à 17h30.</w:t>
      </w:r>
    </w:p>
    <w:p w:rsidR="00AF055A" w:rsidRDefault="00AF055A" w:rsidP="00AF055A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</w:p>
    <w:p w:rsidR="00AF055A" w:rsidRDefault="00AF055A" w:rsidP="00AF055A">
      <w:pPr>
        <w:spacing w:after="160" w:line="259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La zone de travaux est confinée par des barrières jointives interdisant l’accès du public.</w:t>
      </w:r>
    </w:p>
    <w:p w:rsidR="00AF055A" w:rsidRDefault="00AF055A" w:rsidP="00AF055A">
      <w:pPr>
        <w:spacing w:after="160" w:line="259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La vitesse sur l’emprise de chantier est réglementée à 30 km/h.</w:t>
      </w:r>
    </w:p>
    <w:p w:rsidR="00AF055A" w:rsidRDefault="00AF055A" w:rsidP="00AF055A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La circulation des piétons sera déviée sur le trottoir opposé.</w:t>
      </w:r>
    </w:p>
    <w:p w:rsidR="00AF055A" w:rsidRDefault="00AF055A" w:rsidP="00AF055A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Le stationnement est interdit.</w:t>
      </w:r>
    </w:p>
    <w:p w:rsidR="00AF055A" w:rsidRDefault="00AF055A" w:rsidP="00AF055A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</w:p>
    <w:p w:rsidR="00AF055A" w:rsidRDefault="00AF055A" w:rsidP="00AF055A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</w:p>
    <w:p w:rsidR="00AF055A" w:rsidRDefault="00AF055A" w:rsidP="00AF055A">
      <w:pPr>
        <w:spacing w:after="160" w:line="259" w:lineRule="auto"/>
        <w:ind w:left="141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La circulation est autorisée à contresens pour les riverains en fonction de l’avancement et des contraintes de chantier sur la rue Boyd.</w:t>
      </w:r>
    </w:p>
    <w:p w:rsidR="00AF055A" w:rsidRDefault="00AF055A" w:rsidP="00AF055A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</w:p>
    <w:p w:rsidR="00AF055A" w:rsidRPr="00427011" w:rsidRDefault="00AF055A" w:rsidP="00AF055A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bookmarkStart w:id="0" w:name="_GoBack"/>
      <w:bookmarkEnd w:id="0"/>
    </w:p>
    <w:sectPr w:rsidR="00AF055A" w:rsidRPr="00427011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EEB" w:rsidRDefault="00B66EEB">
      <w:pPr>
        <w:spacing w:after="0" w:line="240" w:lineRule="auto"/>
      </w:pPr>
      <w:r>
        <w:separator/>
      </w:r>
    </w:p>
  </w:endnote>
  <w:endnote w:type="continuationSeparator" w:id="0">
    <w:p w:rsidR="00B66EEB" w:rsidRDefault="00B66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AF055A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4AA85BF8" wp14:editId="37DD1661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EEB" w:rsidRDefault="00B66EEB">
      <w:pPr>
        <w:spacing w:after="0" w:line="240" w:lineRule="auto"/>
      </w:pPr>
      <w:r>
        <w:separator/>
      </w:r>
    </w:p>
  </w:footnote>
  <w:footnote w:type="continuationSeparator" w:id="0">
    <w:p w:rsidR="00B66EEB" w:rsidRDefault="00B66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AF055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51A1142D" wp14:editId="2B8FE747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55A"/>
    <w:rsid w:val="00AF055A"/>
    <w:rsid w:val="00B312F9"/>
    <w:rsid w:val="00B66EEB"/>
    <w:rsid w:val="00C07165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5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055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AF055A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AF055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AF055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5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055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AF055A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AF055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AF055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2021-03-22T18:22:00Z</dcterms:created>
  <dcterms:modified xsi:type="dcterms:W3CDTF">2021-03-22T18:22:00Z</dcterms:modified>
</cp:coreProperties>
</file>