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813252572"/>
        <w:docPartObj>
          <w:docPartGallery w:val="Cover Pages"/>
          <w:docPartUnique/>
        </w:docPartObj>
      </w:sdtPr>
      <w:sdtContent>
        <w:p w:rsidR="007338CC" w:rsidRPr="00E26657" w:rsidRDefault="007338CC" w:rsidP="007338CC">
          <w:pPr>
            <w:rPr>
              <w:color w:val="225EA3"/>
            </w:rPr>
          </w:pPr>
        </w:p>
        <w:p w:rsidR="007338CC" w:rsidRPr="001D6C55" w:rsidRDefault="007338CC" w:rsidP="007338CC"/>
        <w:p w:rsidR="007338CC" w:rsidRPr="001D6C55" w:rsidRDefault="007338CC" w:rsidP="007338CC">
          <w:pPr>
            <w:contextualSpacing/>
          </w:pPr>
        </w:p>
        <w:p w:rsidR="007338CC" w:rsidRPr="00CD0BED" w:rsidRDefault="007338CC" w:rsidP="007338CC">
          <w:pPr>
            <w:contextualSpacing/>
            <w:rPr>
              <w:sz w:val="18"/>
              <w:szCs w:val="18"/>
            </w:rPr>
          </w:pPr>
          <w:r>
            <w:rPr>
              <w:sz w:val="18"/>
              <w:szCs w:val="18"/>
            </w:rPr>
            <w:t>FH/EDL. 9106</w:t>
          </w:r>
          <w:r>
            <w:rPr>
              <w:sz w:val="18"/>
              <w:szCs w:val="18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sdt>
          <w:sdtPr>
            <w:id w:val="292569962"/>
            <w:docPartObj>
              <w:docPartGallery w:val="Cover Pages"/>
              <w:docPartUnique/>
            </w:docPartObj>
          </w:sdtPr>
          <w:sdtContent>
            <w:p w:rsidR="007338CC" w:rsidRDefault="007338CC" w:rsidP="007338CC">
              <w:pPr>
                <w:contextualSpacing/>
              </w:pPr>
              <w:r>
                <w:rPr>
                  <w:color w:val="225EA3"/>
                </w:rPr>
                <w:t xml:space="preserve"> </w:t>
              </w:r>
            </w:p>
            <w:p w:rsidR="007338CC" w:rsidRPr="008E31E7" w:rsidRDefault="007338CC" w:rsidP="007338CC">
              <w:pPr>
                <w:contextualSpacing/>
                <w:rPr>
                  <w:u w:val="single"/>
                </w:rPr>
              </w:pPr>
            </w:p>
            <w:p w:rsidR="007338CC" w:rsidRDefault="007338CC" w:rsidP="007338CC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>AUTORISATION  OCCUPATION</w:t>
              </w:r>
            </w:p>
            <w:p w:rsidR="007338CC" w:rsidRDefault="007338CC" w:rsidP="007338CC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>DOMAINE PUBLIC</w:t>
              </w:r>
            </w:p>
            <w:p w:rsidR="007338CC" w:rsidRDefault="007338CC" w:rsidP="007338CC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noProof/>
                  <w:lang w:eastAsia="fr-FR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45AEBF59" wp14:editId="5BEF9318">
                        <wp:simplePos x="0" y="0"/>
                        <wp:positionH relativeFrom="column">
                          <wp:posOffset>1614170</wp:posOffset>
                        </wp:positionH>
                        <wp:positionV relativeFrom="paragraph">
                          <wp:posOffset>273050</wp:posOffset>
                        </wp:positionV>
                        <wp:extent cx="2750820" cy="0"/>
                        <wp:effectExtent l="0" t="0" r="11430" b="19050"/>
                        <wp:wrapNone/>
                        <wp:docPr id="5" name="Connecteur droit 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27508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7.1pt,21.5pt" to="343.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" strokecolor="#4f81bd" strokeweight="2pt"/>
                    </w:pict>
                  </mc:Fallback>
                </mc:AlternateContent>
              </w: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 xml:space="preserve"> </w:t>
              </w:r>
            </w:p>
            <w:p w:rsidR="007338CC" w:rsidRPr="0044777D" w:rsidRDefault="007338CC" w:rsidP="007338CC">
              <w:pPr>
                <w:contextualSpacing/>
                <w:rPr>
                  <w:b/>
                  <w:bCs/>
                  <w:u w:val="single"/>
                </w:rPr>
              </w:pPr>
              <w:r>
                <w:rPr>
                  <w:rStyle w:val="lev"/>
                  <w:u w:val="single"/>
                </w:rPr>
                <w:t xml:space="preserve"> </w:t>
              </w:r>
            </w:p>
          </w:sdtContent>
        </w:sdt>
        <w:p w:rsidR="007338CC" w:rsidRPr="008E31E7" w:rsidRDefault="007338CC" w:rsidP="007338CC">
          <w:pPr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</w:rPr>
            <w:t xml:space="preserve"> </w:t>
          </w:r>
        </w:p>
        <w:p w:rsidR="007338CC" w:rsidRDefault="007338CC" w:rsidP="007338CC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 w:rsidRPr="00781704">
            <w:rPr>
              <w:rFonts w:ascii="Arial" w:eastAsia="Times New Roman" w:hAnsi="Arial" w:cs="Arial"/>
              <w:lang w:eastAsia="fr-FR"/>
            </w:rPr>
            <w:t xml:space="preserve">Madame Maryvonne LE GOFF </w:t>
          </w:r>
          <w:r>
            <w:rPr>
              <w:rFonts w:ascii="Arial" w:eastAsia="Times New Roman" w:hAnsi="Arial" w:cs="Arial"/>
              <w:lang w:eastAsia="fr-FR"/>
            </w:rPr>
            <w:t xml:space="preserve">est autorisée à occuper le domaine public communal à l’occasion du carnaval </w:t>
          </w:r>
          <w:r>
            <w:rPr>
              <w:rFonts w:ascii="Arial" w:eastAsia="Times New Roman" w:hAnsi="Arial" w:cs="Arial"/>
              <w:lang w:eastAsia="fr-FR"/>
            </w:rPr>
            <w:t xml:space="preserve">organisé par l’association </w:t>
          </w:r>
          <w:proofErr w:type="spellStart"/>
          <w:r>
            <w:rPr>
              <w:rFonts w:ascii="Arial" w:eastAsia="Times New Roman" w:hAnsi="Arial" w:cs="Arial"/>
              <w:lang w:eastAsia="fr-FR"/>
            </w:rPr>
            <w:t>Aix’planade</w:t>
          </w:r>
          <w:proofErr w:type="spellEnd"/>
          <w:r>
            <w:rPr>
              <w:rFonts w:ascii="Arial" w:eastAsia="Times New Roman" w:hAnsi="Arial" w:cs="Arial"/>
              <w:lang w:eastAsia="fr-FR"/>
            </w:rPr>
            <w:t xml:space="preserve"> en fête</w:t>
          </w:r>
          <w:r>
            <w:rPr>
              <w:rFonts w:ascii="Arial" w:eastAsia="Times New Roman" w:hAnsi="Arial" w:cs="Arial"/>
              <w:lang w:eastAsia="fr-FR"/>
            </w:rPr>
            <w:t xml:space="preserve">, pour la vente de confiseries, </w:t>
          </w:r>
          <w:r>
            <w:rPr>
              <w:rFonts w:ascii="Arial" w:eastAsia="Times New Roman" w:hAnsi="Arial" w:cs="Arial"/>
              <w:lang w:eastAsia="fr-FR"/>
            </w:rPr>
            <w:t xml:space="preserve">sur l’esplanade minérale du lac, </w:t>
          </w:r>
          <w:r w:rsidRPr="007338CC">
            <w:rPr>
              <w:rFonts w:ascii="Arial" w:eastAsia="Times New Roman" w:hAnsi="Arial" w:cs="Arial"/>
              <w:b/>
              <w:u w:val="single"/>
              <w:lang w:eastAsia="fr-FR"/>
            </w:rPr>
            <w:t xml:space="preserve">boulevard Robert </w:t>
          </w:r>
          <w:proofErr w:type="spellStart"/>
          <w:r w:rsidRPr="007338CC">
            <w:rPr>
              <w:rFonts w:ascii="Arial" w:eastAsia="Times New Roman" w:hAnsi="Arial" w:cs="Arial"/>
              <w:b/>
              <w:u w:val="single"/>
              <w:lang w:eastAsia="fr-FR"/>
            </w:rPr>
            <w:t>Barrier</w:t>
          </w:r>
          <w:proofErr w:type="spellEnd"/>
          <w:r>
            <w:rPr>
              <w:rFonts w:ascii="Arial" w:eastAsia="Times New Roman" w:hAnsi="Arial" w:cs="Arial"/>
              <w:lang w:eastAsia="fr-FR"/>
            </w:rPr>
            <w:t>, dimanche 24 mars de 9h30 à 18h30.</w:t>
          </w:r>
        </w:p>
        <w:p w:rsidR="007338CC" w:rsidRDefault="007338CC" w:rsidP="007338CC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 </w:t>
          </w:r>
          <w:bookmarkStart w:id="0" w:name="_GoBack"/>
          <w:bookmarkEnd w:id="0"/>
        </w:p>
        <w:p w:rsidR="007338CC" w:rsidRDefault="007338CC" w:rsidP="007338CC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 </w:t>
          </w:r>
        </w:p>
        <w:p w:rsidR="007338CC" w:rsidRDefault="007338CC" w:rsidP="007338CC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7338CC" w:rsidRDefault="007338CC" w:rsidP="007338CC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</w:p>
        <w:p w:rsidR="007338CC" w:rsidRPr="00125234" w:rsidRDefault="007338CC" w:rsidP="007338CC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  <w:r w:rsidRPr="00125234">
            <w:rPr>
              <w:rFonts w:ascii="Arial" w:eastAsia="Times New Roman" w:hAnsi="Arial" w:cs="Arial"/>
              <w:lang w:eastAsia="fr-FR"/>
            </w:rPr>
            <w:t>Merci de votre vigilance et de votre comp</w:t>
          </w:r>
          <w:r>
            <w:rPr>
              <w:rFonts w:ascii="Arial" w:eastAsia="Times New Roman" w:hAnsi="Arial" w:cs="Arial"/>
              <w:lang w:eastAsia="fr-FR"/>
            </w:rPr>
            <w:t xml:space="preserve">réhension.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p w:rsidR="007338CC" w:rsidRPr="008E31E7" w:rsidRDefault="007338CC" w:rsidP="007338CC">
          <w:pPr>
            <w:jc w:val="both"/>
            <w:rPr>
              <w:rFonts w:ascii="Arial" w:hAnsi="Arial" w:cs="Arial"/>
            </w:rPr>
          </w:pPr>
        </w:p>
        <w:p w:rsidR="007338CC" w:rsidRDefault="007338CC" w:rsidP="007338CC">
          <w:pPr>
            <w:jc w:val="both"/>
            <w:rPr>
              <w:rFonts w:ascii="Century Gothic" w:hAnsi="Century Gothic" w:cs="Century Gothic"/>
            </w:rPr>
          </w:pPr>
          <w:r>
            <w:rPr>
              <w:rFonts w:ascii="Century Gothic" w:hAnsi="Century Gothic" w:cs="Century Gothic"/>
            </w:rPr>
            <w:t xml:space="preserve">                                 </w:t>
          </w:r>
        </w:p>
        <w:p w:rsidR="007338CC" w:rsidRDefault="007338CC" w:rsidP="007338CC">
          <w:pPr>
            <w:jc w:val="both"/>
            <w:rPr>
              <w:rFonts w:ascii="Century Gothic" w:hAnsi="Century Gothic" w:cs="Century Gothic"/>
            </w:rPr>
          </w:pPr>
        </w:p>
        <w:p w:rsidR="007338CC" w:rsidRPr="007F63EB" w:rsidRDefault="007338CC" w:rsidP="007338CC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7338CC" w:rsidRDefault="007338CC" w:rsidP="007338CC">
          <w:pPr>
            <w:contextualSpacing/>
          </w:pPr>
        </w:p>
      </w:sdtContent>
    </w:sdt>
    <w:p w:rsidR="007338CC" w:rsidRDefault="007338CC" w:rsidP="007338CC"/>
    <w:p w:rsidR="007338CC" w:rsidRDefault="007338CC" w:rsidP="007338CC"/>
    <w:p w:rsidR="007338CC" w:rsidRDefault="007338CC" w:rsidP="007338CC"/>
    <w:p w:rsidR="007338CC" w:rsidRDefault="007338CC" w:rsidP="007338CC"/>
    <w:p w:rsidR="007338CC" w:rsidRDefault="007338CC" w:rsidP="007338CC"/>
    <w:p w:rsidR="007338CC" w:rsidRDefault="007338CC" w:rsidP="007338CC"/>
    <w:p w:rsidR="007338CC" w:rsidRDefault="007338CC" w:rsidP="007338CC"/>
    <w:p w:rsidR="007338CC" w:rsidRDefault="007338CC" w:rsidP="007338CC"/>
    <w:p w:rsidR="00F677B5" w:rsidRDefault="00F677B5"/>
    <w:sectPr w:rsidR="00F677B5" w:rsidSect="005B4A3B">
      <w:headerReference w:type="default" r:id="rId5"/>
      <w:headerReference w:type="first" r:id="rId6"/>
      <w:pgSz w:w="11900" w:h="16840"/>
      <w:pgMar w:top="1418" w:right="1417" w:bottom="1418" w:left="1418" w:header="567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760" w:rsidRDefault="007338CC" w:rsidP="004806BD">
    <w:pPr>
      <w:pStyle w:val="En-tte"/>
      <w:tabs>
        <w:tab w:val="clear" w:pos="4536"/>
        <w:tab w:val="clear" w:pos="9072"/>
        <w:tab w:val="left" w:pos="848"/>
      </w:tabs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55939DD" wp14:editId="4B0D95E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737" cy="10689126"/>
          <wp:effectExtent l="0" t="0" r="1270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-tete Wor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37" cy="10689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FC2" w:rsidRDefault="007338C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633C5E63" wp14:editId="1DFDE0E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-Page-de-garde-Aix-2018-Charte_150dpi_CommuniqueOK-Image-varia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CC"/>
    <w:rsid w:val="007338CC"/>
    <w:rsid w:val="00F6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8CC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38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38CC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7338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8CC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38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38CC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7338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Du Lac Élodie</cp:lastModifiedBy>
  <cp:revision>1</cp:revision>
  <dcterms:created xsi:type="dcterms:W3CDTF">2019-03-13T09:52:00Z</dcterms:created>
  <dcterms:modified xsi:type="dcterms:W3CDTF">2019-03-13T09:55:00Z</dcterms:modified>
</cp:coreProperties>
</file>